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0566" w:rsidRDefault="006113BC" w:rsidP="00C7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566">
        <w:rPr>
          <w:rFonts w:ascii="Times New Roman" w:hAnsi="Times New Roman" w:cs="Times New Roman"/>
          <w:b/>
          <w:sz w:val="24"/>
          <w:szCs w:val="24"/>
        </w:rPr>
        <w:t>Телекардиограф</w:t>
      </w:r>
      <w:proofErr w:type="spellEnd"/>
    </w:p>
    <w:p w:rsidR="00400566" w:rsidRPr="00400566" w:rsidRDefault="00400566" w:rsidP="00C7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Телекардиограф</w:t>
      </w:r>
      <w:proofErr w:type="spellEnd"/>
      <w:r w:rsidR="00C775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предназначен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для синхронной регистрации  электрокардиограммы (ЭКГ) пациента в 12-ти общепринятых отведениях (I, II, и III - стандартные,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aVR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aVL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aVF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- усиленные по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Гольдбергеру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,  с V1 по V6 - грудные по Вильсону).</w:t>
      </w:r>
      <w:r w:rsidR="00945DED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 xml:space="preserve">Функцию телеметрии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дистанционной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передачи ЭКГ обеспечивает программное обеспечение сервера.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Телекардиограф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укомплектован съемными стандартными электродами и кабелем пациента, что позволяет заменить их в случае неисправности, использовать электроды с других моделей электрокардиографов, не вскрывая и не ремонтируя весь электрокардиограф.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Телекардиографработает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как во взаимодействии с программным обеспечением по интернету, так и самостоятельно.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 xml:space="preserve">Автономность работы </w:t>
      </w:r>
      <w:proofErr w:type="spellStart"/>
      <w:r w:rsidRPr="00C775C9">
        <w:rPr>
          <w:rFonts w:ascii="Times New Roman" w:hAnsi="Times New Roman" w:cs="Times New Roman"/>
          <w:b/>
          <w:sz w:val="20"/>
          <w:szCs w:val="20"/>
        </w:rPr>
        <w:t>телекардиографа</w:t>
      </w:r>
      <w:proofErr w:type="spellEnd"/>
      <w:r w:rsidR="00C775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b/>
          <w:sz w:val="20"/>
          <w:szCs w:val="20"/>
        </w:rPr>
        <w:t>обеспечена:</w:t>
      </w:r>
    </w:p>
    <w:p w:rsidR="006113BC" w:rsidRPr="00C775C9" w:rsidRDefault="006113BC" w:rsidP="00C775C9">
      <w:pPr>
        <w:pStyle w:val="a3"/>
        <w:numPr>
          <w:ilvl w:val="0"/>
          <w:numId w:val="2"/>
        </w:numPr>
        <w:ind w:left="34" w:firstLine="0"/>
        <w:rPr>
          <w:sz w:val="20"/>
          <w:szCs w:val="20"/>
        </w:rPr>
      </w:pPr>
      <w:r w:rsidRPr="00C775C9">
        <w:rPr>
          <w:sz w:val="20"/>
          <w:szCs w:val="20"/>
        </w:rPr>
        <w:t xml:space="preserve">Высокотехнологичной собственной панелью управления </w:t>
      </w:r>
      <w:proofErr w:type="spellStart"/>
      <w:r w:rsidRPr="00C775C9">
        <w:rPr>
          <w:sz w:val="20"/>
          <w:szCs w:val="20"/>
        </w:rPr>
        <w:t>телекардиографа</w:t>
      </w:r>
      <w:proofErr w:type="spellEnd"/>
      <w:r w:rsidRPr="00C775C9">
        <w:rPr>
          <w:sz w:val="20"/>
          <w:szCs w:val="20"/>
        </w:rPr>
        <w:t xml:space="preserve"> </w:t>
      </w:r>
      <w:proofErr w:type="gramStart"/>
      <w:r w:rsidRPr="00C775C9">
        <w:rPr>
          <w:sz w:val="20"/>
          <w:szCs w:val="20"/>
        </w:rPr>
        <w:t>с</w:t>
      </w:r>
      <w:proofErr w:type="gramEnd"/>
      <w:r w:rsidRPr="00C775C9">
        <w:rPr>
          <w:sz w:val="20"/>
          <w:szCs w:val="20"/>
        </w:rPr>
        <w:t xml:space="preserve"> звуковой и световой индикацией.</w:t>
      </w:r>
    </w:p>
    <w:p w:rsidR="006113BC" w:rsidRPr="00C775C9" w:rsidRDefault="006113BC" w:rsidP="00C775C9">
      <w:pPr>
        <w:pStyle w:val="a3"/>
        <w:numPr>
          <w:ilvl w:val="0"/>
          <w:numId w:val="2"/>
        </w:numPr>
        <w:ind w:left="34" w:firstLine="0"/>
        <w:rPr>
          <w:sz w:val="20"/>
          <w:szCs w:val="20"/>
        </w:rPr>
      </w:pPr>
      <w:r w:rsidRPr="00C775C9">
        <w:rPr>
          <w:sz w:val="20"/>
          <w:szCs w:val="20"/>
        </w:rPr>
        <w:t xml:space="preserve">Сохранение ЭКГ в энергонезависимой памяти самого </w:t>
      </w:r>
      <w:proofErr w:type="spellStart"/>
      <w:r w:rsidRPr="00C775C9">
        <w:rPr>
          <w:sz w:val="20"/>
          <w:szCs w:val="20"/>
        </w:rPr>
        <w:t>телекардиографа</w:t>
      </w:r>
      <w:proofErr w:type="spellEnd"/>
      <w:r w:rsidRPr="00C775C9">
        <w:rPr>
          <w:sz w:val="20"/>
          <w:szCs w:val="20"/>
        </w:rPr>
        <w:t xml:space="preserve"> сколь угодно долго без передачи на </w:t>
      </w:r>
      <w:proofErr w:type="spellStart"/>
      <w:r w:rsidRPr="00C775C9">
        <w:rPr>
          <w:sz w:val="20"/>
          <w:szCs w:val="20"/>
        </w:rPr>
        <w:t>кардиосервер</w:t>
      </w:r>
      <w:proofErr w:type="spellEnd"/>
      <w:r w:rsidRPr="00C775C9">
        <w:rPr>
          <w:sz w:val="20"/>
          <w:szCs w:val="20"/>
        </w:rPr>
        <w:t>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75C9">
        <w:rPr>
          <w:rFonts w:ascii="Times New Roman" w:hAnsi="Times New Roman" w:cs="Times New Roman"/>
          <w:b/>
          <w:sz w:val="20"/>
          <w:szCs w:val="20"/>
        </w:rPr>
        <w:t>Телекардиограф</w:t>
      </w:r>
      <w:proofErr w:type="spellEnd"/>
      <w:r w:rsidRPr="00C775C9">
        <w:rPr>
          <w:rFonts w:ascii="Times New Roman" w:hAnsi="Times New Roman" w:cs="Times New Roman"/>
          <w:b/>
          <w:sz w:val="20"/>
          <w:szCs w:val="20"/>
        </w:rPr>
        <w:t xml:space="preserve"> может регистрировать любое количество ЭКГ при отсутствии интернета</w:t>
      </w:r>
      <w:r w:rsidRPr="00C775C9">
        <w:rPr>
          <w:rFonts w:ascii="Times New Roman" w:hAnsi="Times New Roman" w:cs="Times New Roman"/>
          <w:sz w:val="20"/>
          <w:szCs w:val="20"/>
        </w:rPr>
        <w:t xml:space="preserve"> с моментальным (1-3 секунды) получением автоматического подсчета всех параметров ЭКГ, автоматического заключения ЭКГ, которое можно рассматривать как предварительное и нельзя сохранить без подписи врача.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>Право составления и сохранения заключения ЭКГ</w:t>
      </w:r>
      <w:r w:rsidR="00C775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>предоставлено авторизованному в системе сертифицированному врачу с указанием его ФИО. Заключение ЭКГ, подписанное врачом, имеет юридическую силу и может быть внесено вместе с графиком ЭКГ в медицинскую карту пациента, медицинскую информационную систему, электронный паспорт здоровья.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>В целях обеспечения прав пациента и конфиденциальности личной медицинской информации пациента</w:t>
      </w:r>
      <w:r w:rsidR="00C775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телекардиографе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обеспечено:</w:t>
      </w:r>
    </w:p>
    <w:p w:rsidR="006113BC" w:rsidRPr="00C775C9" w:rsidRDefault="006113BC" w:rsidP="00C775C9">
      <w:pPr>
        <w:pStyle w:val="a3"/>
        <w:numPr>
          <w:ilvl w:val="0"/>
          <w:numId w:val="1"/>
        </w:numPr>
        <w:ind w:left="34" w:firstLine="326"/>
        <w:rPr>
          <w:sz w:val="20"/>
          <w:szCs w:val="20"/>
        </w:rPr>
      </w:pPr>
      <w:r w:rsidRPr="00C775C9">
        <w:rPr>
          <w:sz w:val="20"/>
          <w:szCs w:val="20"/>
        </w:rPr>
        <w:t xml:space="preserve">Соблюдение требования информационной безопасности в части размещения сервера на территории Республики Казахстан обеспечено размещением </w:t>
      </w:r>
      <w:proofErr w:type="spellStart"/>
      <w:r w:rsidRPr="00C775C9">
        <w:rPr>
          <w:sz w:val="20"/>
          <w:szCs w:val="20"/>
        </w:rPr>
        <w:t>кардиосервера</w:t>
      </w:r>
      <w:proofErr w:type="spellEnd"/>
      <w:r w:rsidRPr="00C775C9">
        <w:rPr>
          <w:sz w:val="20"/>
          <w:szCs w:val="20"/>
        </w:rPr>
        <w:t xml:space="preserve"> на платформе АО «</w:t>
      </w:r>
      <w:proofErr w:type="spellStart"/>
      <w:r w:rsidRPr="00C775C9">
        <w:rPr>
          <w:sz w:val="20"/>
          <w:szCs w:val="20"/>
        </w:rPr>
        <w:t>Казахтелеком</w:t>
      </w:r>
      <w:proofErr w:type="spellEnd"/>
      <w:r w:rsidRPr="00C775C9">
        <w:rPr>
          <w:sz w:val="20"/>
          <w:szCs w:val="20"/>
        </w:rPr>
        <w:t>».</w:t>
      </w:r>
    </w:p>
    <w:p w:rsidR="006113BC" w:rsidRPr="00C775C9" w:rsidRDefault="006113BC" w:rsidP="00C775C9">
      <w:pPr>
        <w:pStyle w:val="a3"/>
        <w:numPr>
          <w:ilvl w:val="0"/>
          <w:numId w:val="1"/>
        </w:numPr>
        <w:ind w:left="34" w:firstLine="326"/>
        <w:rPr>
          <w:sz w:val="20"/>
          <w:szCs w:val="20"/>
        </w:rPr>
      </w:pPr>
      <w:r w:rsidRPr="00C775C9">
        <w:rPr>
          <w:sz w:val="20"/>
          <w:szCs w:val="20"/>
        </w:rPr>
        <w:t xml:space="preserve">ЭКГ, </w:t>
      </w:r>
      <w:proofErr w:type="gramStart"/>
      <w:r w:rsidRPr="00C775C9">
        <w:rPr>
          <w:sz w:val="20"/>
          <w:szCs w:val="20"/>
        </w:rPr>
        <w:t>записанные</w:t>
      </w:r>
      <w:proofErr w:type="gramEnd"/>
      <w:r w:rsidRPr="00C775C9">
        <w:rPr>
          <w:sz w:val="20"/>
          <w:szCs w:val="20"/>
        </w:rPr>
        <w:t xml:space="preserve"> на </w:t>
      </w:r>
      <w:proofErr w:type="spellStart"/>
      <w:r w:rsidRPr="00C775C9">
        <w:rPr>
          <w:sz w:val="20"/>
          <w:szCs w:val="20"/>
        </w:rPr>
        <w:t>телекардиограф</w:t>
      </w:r>
      <w:proofErr w:type="spellEnd"/>
      <w:r w:rsidRPr="00C775C9">
        <w:rPr>
          <w:sz w:val="20"/>
          <w:szCs w:val="20"/>
        </w:rPr>
        <w:t>, сохраненные в электронном варианте, не могут быть удалены, скорректированы.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>Технические характеристики: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75C9">
        <w:rPr>
          <w:rFonts w:ascii="Times New Roman" w:hAnsi="Times New Roman" w:cs="Times New Roman"/>
          <w:i/>
          <w:sz w:val="20"/>
          <w:szCs w:val="20"/>
        </w:rPr>
        <w:t xml:space="preserve">Технические характеристики </w:t>
      </w:r>
      <w:proofErr w:type="spellStart"/>
      <w:r w:rsidRPr="00C775C9">
        <w:rPr>
          <w:rFonts w:ascii="Times New Roman" w:hAnsi="Times New Roman" w:cs="Times New Roman"/>
          <w:i/>
          <w:sz w:val="20"/>
          <w:szCs w:val="20"/>
        </w:rPr>
        <w:t>Телека</w:t>
      </w:r>
      <w:r w:rsidR="00C775C9">
        <w:rPr>
          <w:rFonts w:ascii="Times New Roman" w:hAnsi="Times New Roman" w:cs="Times New Roman"/>
          <w:i/>
          <w:sz w:val="20"/>
          <w:szCs w:val="20"/>
        </w:rPr>
        <w:t>рдиографа</w:t>
      </w:r>
      <w:proofErr w:type="spellEnd"/>
      <w:r w:rsidR="00C775C9">
        <w:rPr>
          <w:rFonts w:ascii="Times New Roman" w:hAnsi="Times New Roman" w:cs="Times New Roman"/>
          <w:i/>
          <w:sz w:val="20"/>
          <w:szCs w:val="20"/>
        </w:rPr>
        <w:t xml:space="preserve"> (в соответствии  ГОСТ</w:t>
      </w:r>
      <w:r w:rsidRPr="00C775C9">
        <w:rPr>
          <w:rFonts w:ascii="Times New Roman" w:hAnsi="Times New Roman" w:cs="Times New Roman"/>
          <w:i/>
          <w:sz w:val="20"/>
          <w:szCs w:val="20"/>
        </w:rPr>
        <w:t>)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Диапазон входных  сигналов ЭКГ, мВ – от 0,03 до 5,00;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Полное входное сопротивление на частоте 10 Гц, МОм – не менее 100;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Коэффициент ослабления синфазных сигналов – не менее 100000;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Уровень внутренних шумов, приведенных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входу, мкВ – не более 20;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Постоянная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времени, с – не менее 3,2;</w:t>
      </w:r>
    </w:p>
    <w:p w:rsidR="006113BC" w:rsidRPr="00C775C9" w:rsidRDefault="006113BC" w:rsidP="00945D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Спад амплитудно-частотной характеристики относительно значения на частоте 10 Гц в диапазонах </w:t>
      </w:r>
      <w:r w:rsidR="00945DED">
        <w:rPr>
          <w:rFonts w:ascii="Times New Roman" w:hAnsi="Times New Roman" w:cs="Times New Roman"/>
          <w:sz w:val="20"/>
          <w:szCs w:val="20"/>
        </w:rPr>
        <w:t xml:space="preserve">   </w:t>
      </w:r>
      <w:r w:rsidRPr="00C775C9">
        <w:rPr>
          <w:rFonts w:ascii="Times New Roman" w:hAnsi="Times New Roman" w:cs="Times New Roman"/>
          <w:sz w:val="20"/>
          <w:szCs w:val="20"/>
        </w:rPr>
        <w:t>частот:</w:t>
      </w:r>
      <w:r w:rsidR="00945DED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>0,5 – 60 Гц – от -5% до 8%;</w:t>
      </w:r>
    </w:p>
    <w:p w:rsidR="006113BC" w:rsidRPr="00C775C9" w:rsidRDefault="00945DED" w:rsidP="00945D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113BC" w:rsidRPr="00C775C9">
        <w:rPr>
          <w:rFonts w:ascii="Times New Roman" w:hAnsi="Times New Roman" w:cs="Times New Roman"/>
          <w:sz w:val="20"/>
          <w:szCs w:val="20"/>
        </w:rPr>
        <w:t>0,5 – 75 Гц – от -5% до 12%;</w:t>
      </w:r>
    </w:p>
    <w:p w:rsidR="006113BC" w:rsidRPr="00C775C9" w:rsidRDefault="00945DED" w:rsidP="00945DED">
      <w:pPr>
        <w:spacing w:after="0" w:line="240" w:lineRule="auto"/>
        <w:ind w:left="1418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113BC" w:rsidRPr="00C775C9">
        <w:rPr>
          <w:rFonts w:ascii="Times New Roman" w:hAnsi="Times New Roman" w:cs="Times New Roman"/>
          <w:sz w:val="20"/>
          <w:szCs w:val="20"/>
        </w:rPr>
        <w:t>0,5 – 100 Гц – от -5% до 30%;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Коэффициент взаимовлияния между каналами – не более 1,6%;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Постоянный ток в цепи пациента, мкА – не более 0,1;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Частота дискретизации входного непрерывного сигнала,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Гц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– 500+5;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Число разрядов аналого-цифрового преобразования – 24;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Число синхронно снимаемых биопотенциалов сердца – 8 (R,L,C1,…,C6 относительно F);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Число синхронно формируемых отведений – 12 общепринятых;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Погрешности измерения амплитудно-временных параметров ЭКС удовлетворяют требованиям</w:t>
      </w:r>
    </w:p>
    <w:p w:rsidR="006113BC" w:rsidRPr="00C775C9" w:rsidRDefault="006113BC" w:rsidP="00945DE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 ГОСТ IEC 60601-2-51-2011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длительность синхронной записи ЭКГ 12 отведен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двух режимах: 10 и 20 с.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связь с планшетом (ноутбуком, компьютером) -Bluetoothv.2.0 , что исключающее опасность </w:t>
      </w:r>
      <w:r w:rsidR="00945DED">
        <w:rPr>
          <w:rFonts w:ascii="Times New Roman" w:hAnsi="Times New Roman" w:cs="Times New Roman"/>
          <w:sz w:val="20"/>
          <w:szCs w:val="20"/>
        </w:rPr>
        <w:t xml:space="preserve">   </w:t>
      </w:r>
      <w:r w:rsidRPr="00C775C9">
        <w:rPr>
          <w:rFonts w:ascii="Times New Roman" w:hAnsi="Times New Roman" w:cs="Times New Roman"/>
          <w:sz w:val="20"/>
          <w:szCs w:val="20"/>
        </w:rPr>
        <w:t xml:space="preserve">поражения пациента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. током, снижает помехи на ЭКГ.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питание: Аккумулятор -  3,7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габаритные размеры (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мм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>) Не более 13*8*4. Вес – не более 200 г.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условия эксплуатации: температура: от +10 до +35 градусов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113BC" w:rsidRPr="00C775C9" w:rsidRDefault="006113BC" w:rsidP="00945D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влажность  воздуха до 80% при t=+25С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>Функцию телеметрии</w:t>
      </w:r>
      <w:r w:rsidRPr="00C775C9">
        <w:rPr>
          <w:rFonts w:ascii="Times New Roman" w:hAnsi="Times New Roman" w:cs="Times New Roman"/>
          <w:sz w:val="20"/>
          <w:szCs w:val="20"/>
        </w:rPr>
        <w:t xml:space="preserve"> - дистанционной передачи ЭКГ обеспечивает программное обеспечение (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далее-ПО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) сервера, предустановленное в планшет/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ноутбук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1.Сервер размещен на территории Казахстана и обеспечен бесперебойным высокоскоростным круглосуточным интернетом.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2. В планшеты устанавливается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симки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с автоматически централизованно и ежемесячно пополняемым тарифом сотового интернета и услугами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смс-провайдера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3.Прием ЭКГ и организация консультационно-диагностических мероприятий не требует использования дополнительных Приемных станций.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lastRenderedPageBreak/>
        <w:t xml:space="preserve">5.Передача ЭКГ осуществляется  не только по проводным каналам интернета, по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Wi-Fi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, но и по каналам сотовой связ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 по мобильному интернету.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обеспечено криптозащитой данных.</w:t>
      </w:r>
      <w:r w:rsidR="00945DED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>Шифрование данных обеспечивается алгоритмом AES256 с переменным вектором инициализации, что гарантирует крипто</w:t>
      </w:r>
      <w:r w:rsidR="00B75FD6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 xml:space="preserve">стойкость.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7. В 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 осуществляется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>: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синхронный прием и запись 12-канальной цифровой ЭКГ с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телекардиографа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математическая обработка и  фильтрация ЭКГ сигнала; 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 xml:space="preserve">графическое его изображение в виде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привычной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ЭКГ;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</w:t>
      </w:r>
      <w:r w:rsidRPr="00C775C9">
        <w:rPr>
          <w:rFonts w:ascii="Times New Roman" w:hAnsi="Times New Roman" w:cs="Times New Roman"/>
          <w:sz w:val="20"/>
          <w:szCs w:val="20"/>
        </w:rPr>
        <w:tab/>
        <w:t>ЭКГ – файл в ПО, в отличи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от </w:t>
      </w:r>
      <w:r w:rsidRPr="00C775C9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C775C9">
        <w:rPr>
          <w:rFonts w:ascii="Times New Roman" w:hAnsi="Times New Roman" w:cs="Times New Roman"/>
          <w:sz w:val="20"/>
          <w:szCs w:val="20"/>
        </w:rPr>
        <w:t>-файла, позволяет «в живую» просмотреть, вручную выбирая и «прокручивая» любой фрагмент ЭКГ, QRS-комплексы во всех 12 отведениях, получить автоматический подсчет индексов, векторное изображение сердца.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8. В 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ПОформируется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структурированный архив ЭКГ. 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9. Для удобства и быстроты формирования врачебного заключения ЭКГ,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ПО предусмотрен полный комплекс общепринятых формулировок и терминов, используемых при врачебной интерпретации ЭКГ.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10. Реализована возможность  сравнения ЭКГ различных дат с целью оценки динамики процесса.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11. ЭКГ - файл можно переслать на сотовый телефон, по почте пациенту, второму врачу.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12.ЭКГ  можно  распечатать на любом принтере сети  на бумаге формата А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и на термобумаге портативного мобильного термопринтера. Распечатать можно 3 изображения на листе А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>: на одном все - 12 отведений ЭКГ, на втором листе распечатываются  QRS-комплексы с автоматическим подсчетом всех параметров  со всех 12-ти отведений ЭКГ; на 3 листе А4 распечатать можно векторное изображение сердца.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предусмотрено формирование в течение нескольких секунд двух видов отчетов из архива ЭКГ: текущий оперативный месячный срок и статистический – за любой период работы.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14.В ПО Рабочее место врача оснащено  сигнальным  табло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световым и звуковым сигналом о вновь поступившей на расшифровку  ЭКГ. Это обеспечивает оперативность  «читки» ЭКГ  и своевременность диагностики.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15. Для операторов реализована следующая цветовая сигнализация статуса ЭКГ: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непросмотренные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врачом ЭКГ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обозначены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красным цветом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775C9">
        <w:rPr>
          <w:rFonts w:ascii="Times New Roman" w:hAnsi="Times New Roman" w:cs="Times New Roman"/>
          <w:sz w:val="20"/>
          <w:szCs w:val="20"/>
        </w:rPr>
        <w:t>- просмотренные врачом, но без Заключения - серым цветом.</w:t>
      </w:r>
      <w:proofErr w:type="gramEnd"/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- ЭКГ с нормальными показателями 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обозначены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зеленым цветом,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- ЭКГ с отклонениями, патологией 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обозначены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розовым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цветом.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16. Ведется постоянное совершенствование 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ПОсейчас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в работе версия 16.01 программы. Обновление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производится бесплатно.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17. Телеметрия интегрировано в КМИС «</w:t>
      </w:r>
      <w:proofErr w:type="spellStart"/>
      <w:r w:rsidRPr="00C775C9">
        <w:rPr>
          <w:rFonts w:ascii="Times New Roman" w:hAnsi="Times New Roman" w:cs="Times New Roman"/>
          <w:sz w:val="20"/>
          <w:szCs w:val="20"/>
          <w:lang w:val="en-US"/>
        </w:rPr>
        <w:t>DamuMed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>».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Электроды многоразовые  ЭК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Г-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Комплект стандартных многоразовых электродов ЭКГ - 10шт.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775C9">
        <w:rPr>
          <w:rFonts w:ascii="Times New Roman" w:hAnsi="Times New Roman" w:cs="Times New Roman"/>
          <w:sz w:val="20"/>
          <w:szCs w:val="20"/>
        </w:rPr>
        <w:t>(4 электрода на конечности в виде клипс, 6</w:t>
      </w:r>
      <w:r w:rsidR="00B75FD6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 xml:space="preserve">грудных </w:t>
      </w:r>
      <w:proofErr w:type="spellStart"/>
      <w:proofErr w:type="gramStart"/>
      <w:r w:rsidRPr="00C775C9">
        <w:rPr>
          <w:rFonts w:ascii="Times New Roman" w:hAnsi="Times New Roman" w:cs="Times New Roman"/>
          <w:sz w:val="20"/>
          <w:szCs w:val="20"/>
        </w:rPr>
        <w:t>электродов-вакуумных</w:t>
      </w:r>
      <w:proofErr w:type="spellEnd"/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присосок)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Кабель пациент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 xml:space="preserve"> Стандартный кабель ЭКГ пациента на 10 штекеров</w:t>
      </w:r>
      <w:r w:rsidR="00B75FD6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>(диаметр 4мм) - 1 шт.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Батарейки аккумуляторы -900m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Ah</w:t>
      </w:r>
      <w:proofErr w:type="spellEnd"/>
      <w:r w:rsidRPr="00C775C9">
        <w:rPr>
          <w:rFonts w:ascii="Times New Roman" w:hAnsi="Times New Roman" w:cs="Times New Roman"/>
          <w:sz w:val="20"/>
          <w:szCs w:val="20"/>
        </w:rPr>
        <w:t xml:space="preserve"> 3,7 V-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Зарядное устройство для батареек от сети 220 вт.- 3,7- 4,2 V от сети</w:t>
      </w:r>
      <w:r w:rsidR="00B75FD6">
        <w:rPr>
          <w:rFonts w:ascii="Times New Roman" w:hAnsi="Times New Roman" w:cs="Times New Roman"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sz w:val="20"/>
          <w:szCs w:val="20"/>
        </w:rPr>
        <w:t xml:space="preserve">переменного тока 220В, 50Гц - 1 шт.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батареек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Мобильный портативный термопринтер- Термобумага шириной 58мм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Планшет-</w:t>
      </w:r>
      <w:r w:rsidRPr="00C775C9">
        <w:rPr>
          <w:rFonts w:ascii="Times New Roman" w:hAnsi="Times New Roman" w:cs="Times New Roman"/>
          <w:sz w:val="20"/>
          <w:szCs w:val="20"/>
          <w:lang w:val="kk-KZ"/>
        </w:rPr>
        <w:t xml:space="preserve"> В планшет предустановлено </w:t>
      </w:r>
      <w:r w:rsidRPr="00C775C9">
        <w:rPr>
          <w:rFonts w:ascii="Times New Roman" w:hAnsi="Times New Roman" w:cs="Times New Roman"/>
          <w:sz w:val="20"/>
          <w:szCs w:val="20"/>
        </w:rPr>
        <w:t>про</w:t>
      </w:r>
      <w:r w:rsidR="00B75FD6">
        <w:rPr>
          <w:rFonts w:ascii="Times New Roman" w:hAnsi="Times New Roman" w:cs="Times New Roman"/>
          <w:sz w:val="20"/>
          <w:szCs w:val="20"/>
        </w:rPr>
        <w:t>граммное обеспечение, СИМ-карта</w:t>
      </w:r>
      <w:r w:rsidRPr="00C775C9">
        <w:rPr>
          <w:rFonts w:ascii="Times New Roman" w:hAnsi="Times New Roman" w:cs="Times New Roman"/>
          <w:sz w:val="20"/>
          <w:szCs w:val="20"/>
        </w:rPr>
        <w:t>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Эксплуатационная документация- Паспорт, Гарантийный талон, Руководство по эксплуатации 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C775C9">
        <w:rPr>
          <w:rFonts w:ascii="Times New Roman" w:hAnsi="Times New Roman" w:cs="Times New Roman"/>
          <w:sz w:val="20"/>
          <w:szCs w:val="20"/>
        </w:rPr>
        <w:t>каз</w:t>
      </w:r>
      <w:proofErr w:type="spellEnd"/>
      <w:proofErr w:type="gramEnd"/>
      <w:r w:rsidRPr="00C775C9">
        <w:rPr>
          <w:rFonts w:ascii="Times New Roman" w:hAnsi="Times New Roman" w:cs="Times New Roman"/>
          <w:sz w:val="20"/>
          <w:szCs w:val="20"/>
        </w:rPr>
        <w:t>. и рус языках,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bCs/>
          <w:sz w:val="20"/>
          <w:szCs w:val="20"/>
        </w:rPr>
        <w:t>Требования к условиям эксплуатации-</w:t>
      </w:r>
      <w:r w:rsidRPr="00C775C9">
        <w:rPr>
          <w:rFonts w:ascii="Times New Roman" w:hAnsi="Times New Roman" w:cs="Times New Roman"/>
          <w:sz w:val="20"/>
          <w:szCs w:val="20"/>
        </w:rPr>
        <w:t xml:space="preserve"> условия эксплуатации: температура: от +10 до +35 градусов</w:t>
      </w:r>
      <w:proofErr w:type="gramStart"/>
      <w:r w:rsidRPr="00C775C9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C775C9">
        <w:rPr>
          <w:rFonts w:ascii="Times New Roman" w:hAnsi="Times New Roman" w:cs="Times New Roman"/>
          <w:sz w:val="20"/>
          <w:szCs w:val="20"/>
        </w:rPr>
        <w:t>; влажность  воздуха до 80% при t=+25С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775C9">
        <w:rPr>
          <w:rFonts w:ascii="Times New Roman" w:hAnsi="Times New Roman" w:cs="Times New Roman"/>
          <w:b/>
          <w:sz w:val="20"/>
          <w:szCs w:val="20"/>
        </w:rPr>
        <w:t>Условия осуществления поставки МТ-</w:t>
      </w:r>
      <w:r w:rsidRPr="00C775C9">
        <w:rPr>
          <w:rFonts w:ascii="Times New Roman" w:hAnsi="Times New Roman" w:cs="Times New Roman"/>
          <w:sz w:val="20"/>
          <w:szCs w:val="20"/>
        </w:rPr>
        <w:t xml:space="preserve"> В соответствии с ИНКОТЕРМС 2010)</w:t>
      </w:r>
      <w:proofErr w:type="gramEnd"/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b/>
          <w:sz w:val="20"/>
          <w:szCs w:val="20"/>
        </w:rPr>
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</w:r>
      <w:r w:rsidR="00B75F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5C9">
        <w:rPr>
          <w:rFonts w:ascii="Times New Roman" w:hAnsi="Times New Roman" w:cs="Times New Roman"/>
          <w:b/>
          <w:sz w:val="20"/>
          <w:szCs w:val="20"/>
        </w:rPr>
        <w:t>-</w:t>
      </w:r>
      <w:r w:rsidRPr="00C775C9">
        <w:rPr>
          <w:rFonts w:ascii="Times New Roman" w:hAnsi="Times New Roman" w:cs="Times New Roman"/>
          <w:sz w:val="20"/>
          <w:szCs w:val="20"/>
        </w:rPr>
        <w:t xml:space="preserve"> Гарантийное сервисное обслуживание МТ не менее 37 месяцев</w:t>
      </w:r>
      <w:r w:rsidRPr="00C775C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C775C9">
        <w:rPr>
          <w:rFonts w:ascii="Times New Roman" w:hAnsi="Times New Roman" w:cs="Times New Roman"/>
          <w:sz w:val="20"/>
          <w:szCs w:val="20"/>
        </w:rPr>
        <w:t>Плановое техническое обслуживание должно проводиться не реже чем 1 раз в квартал.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замену отработавших ресурс составных частей;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замене или восстановлении отдельных частей МТ;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настройку и регулировку изделия; специфические для данного изделия работы и т.п.;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чистку, смазку и при необходимости переборку основных механизмов и узлов;</w:t>
      </w:r>
    </w:p>
    <w:p w:rsidR="006113BC" w:rsidRPr="00C775C9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</w:r>
    </w:p>
    <w:p w:rsidR="006113BC" w:rsidRDefault="006113BC" w:rsidP="00C7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C9">
        <w:rPr>
          <w:rFonts w:ascii="Times New Roman" w:hAnsi="Times New Roman" w:cs="Times New Roman"/>
          <w:sz w:val="20"/>
          <w:szCs w:val="20"/>
        </w:rPr>
        <w:t>- иные указанные в эксплуатационной документации операции, специфические для конкретного типа изделий.</w:t>
      </w:r>
    </w:p>
    <w:p w:rsidR="00B75FD6" w:rsidRPr="00B75FD6" w:rsidRDefault="00B75FD6" w:rsidP="00C775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5FD6">
        <w:rPr>
          <w:rFonts w:ascii="Times New Roman" w:hAnsi="Times New Roman" w:cs="Times New Roman"/>
          <w:b/>
          <w:sz w:val="20"/>
          <w:szCs w:val="20"/>
        </w:rPr>
        <w:t>Сертификат о поверке 2019г и включен в реестр СИ в РК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B75FD6" w:rsidRPr="00B75FD6" w:rsidSect="004005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F36"/>
    <w:multiLevelType w:val="hybridMultilevel"/>
    <w:tmpl w:val="4DA2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322"/>
    <w:multiLevelType w:val="hybridMultilevel"/>
    <w:tmpl w:val="BCD2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113BC"/>
    <w:rsid w:val="00400566"/>
    <w:rsid w:val="006113BC"/>
    <w:rsid w:val="00945DED"/>
    <w:rsid w:val="00B75FD6"/>
    <w:rsid w:val="00C7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2019-02-20T03:30:00Z</dcterms:created>
  <dcterms:modified xsi:type="dcterms:W3CDTF">2019-02-20T05:41:00Z</dcterms:modified>
</cp:coreProperties>
</file>